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767"/>
        <w:gridCol w:w="1593"/>
        <w:gridCol w:w="3622"/>
      </w:tblGrid>
      <w:tr w:rsidR="00321812" w:rsidTr="00321812">
        <w:trPr>
          <w:trHeight w:val="1835"/>
        </w:trPr>
        <w:tc>
          <w:tcPr>
            <w:tcW w:w="3767" w:type="dxa"/>
          </w:tcPr>
          <w:p w:rsidR="00321812" w:rsidRDefault="00321812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Баш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ортостан Республикаһы</w:t>
            </w:r>
          </w:p>
          <w:p w:rsidR="00321812" w:rsidRDefault="00321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Дүртөйлө районы</w:t>
            </w:r>
          </w:p>
          <w:p w:rsidR="00321812" w:rsidRDefault="003218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муниципаль</w:t>
            </w:r>
            <w:proofErr w:type="spellEnd"/>
            <w:r>
              <w:rPr>
                <w:sz w:val="20"/>
                <w:szCs w:val="20"/>
              </w:rPr>
              <w:t xml:space="preserve"> районының</w:t>
            </w:r>
          </w:p>
          <w:p w:rsidR="00321812" w:rsidRDefault="003218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Куккуян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ауыл</w:t>
            </w:r>
            <w:proofErr w:type="spellEnd"/>
            <w:r>
              <w:rPr>
                <w:sz w:val="20"/>
                <w:szCs w:val="20"/>
              </w:rPr>
              <w:t xml:space="preserve"> советы</w:t>
            </w:r>
          </w:p>
          <w:p w:rsidR="00321812" w:rsidRDefault="0032181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ауыл</w:t>
            </w:r>
            <w:proofErr w:type="spellEnd"/>
            <w:r>
              <w:rPr>
                <w:sz w:val="20"/>
                <w:szCs w:val="20"/>
              </w:rPr>
              <w:t xml:space="preserve"> биләмәһе хакимиәте       (Башкортостан Республикаһы</w:t>
            </w:r>
            <w:proofErr w:type="gramEnd"/>
          </w:p>
          <w:p w:rsidR="00321812" w:rsidRDefault="00321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Дүртөйлө районы</w:t>
            </w:r>
          </w:p>
          <w:p w:rsidR="00321812" w:rsidRDefault="0032181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Күккуян </w:t>
            </w:r>
            <w:proofErr w:type="spellStart"/>
            <w:r>
              <w:rPr>
                <w:sz w:val="20"/>
                <w:szCs w:val="20"/>
              </w:rPr>
              <w:t>ауыл</w:t>
            </w:r>
            <w:proofErr w:type="spellEnd"/>
            <w:r>
              <w:rPr>
                <w:sz w:val="20"/>
                <w:szCs w:val="20"/>
              </w:rPr>
              <w:t xml:space="preserve"> советы)</w:t>
            </w:r>
            <w:proofErr w:type="gramEnd"/>
          </w:p>
          <w:p w:rsidR="00321812" w:rsidRDefault="00321812">
            <w:pPr>
              <w:jc w:val="center"/>
              <w:rPr>
                <w:sz w:val="20"/>
                <w:szCs w:val="20"/>
              </w:rPr>
            </w:pPr>
          </w:p>
          <w:p w:rsidR="00321812" w:rsidRDefault="00940C66">
            <w:pPr>
              <w:jc w:val="center"/>
              <w:rPr>
                <w:sz w:val="20"/>
                <w:szCs w:val="20"/>
              </w:rPr>
            </w:pPr>
            <w:r w:rsidRPr="00940C66">
              <w:pict>
                <v:line id="_x0000_s1026" style="position:absolute;left:0;text-align:left;z-index:251658240" from="10pt,3.2pt" to="451pt,3.2pt" strokeweight="4.5pt">
                  <v:stroke linestyle="thickThin"/>
                </v:line>
              </w:pict>
            </w:r>
          </w:p>
        </w:tc>
        <w:tc>
          <w:tcPr>
            <w:tcW w:w="1593" w:type="dxa"/>
            <w:hideMark/>
          </w:tcPr>
          <w:p w:rsidR="00321812" w:rsidRDefault="0032181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22325" cy="7988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798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321812" w:rsidRDefault="00321812">
            <w:pPr>
              <w:jc w:val="center"/>
              <w:rPr>
                <w:sz w:val="20"/>
                <w:szCs w:val="20"/>
              </w:rPr>
            </w:pPr>
          </w:p>
          <w:p w:rsidR="00321812" w:rsidRDefault="00321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 сельского  поселения</w:t>
            </w:r>
          </w:p>
          <w:p w:rsidR="00321812" w:rsidRDefault="003218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Куккуяновский</w:t>
            </w:r>
            <w:proofErr w:type="spellEnd"/>
            <w:r>
              <w:rPr>
                <w:sz w:val="20"/>
                <w:szCs w:val="20"/>
              </w:rPr>
              <w:t xml:space="preserve">  сельсовет</w:t>
            </w:r>
          </w:p>
          <w:p w:rsidR="00321812" w:rsidRDefault="00321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  <w:p w:rsidR="00321812" w:rsidRDefault="003218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Дюртюлинский</w:t>
            </w:r>
            <w:proofErr w:type="spellEnd"/>
            <w:r>
              <w:rPr>
                <w:sz w:val="20"/>
                <w:szCs w:val="20"/>
              </w:rPr>
              <w:t xml:space="preserve">  район</w:t>
            </w:r>
          </w:p>
          <w:p w:rsidR="00321812" w:rsidRDefault="00321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 Башкортостан</w:t>
            </w:r>
          </w:p>
          <w:p w:rsidR="00321812" w:rsidRDefault="0032181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Куккуяновский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gramEnd"/>
          </w:p>
          <w:p w:rsidR="00321812" w:rsidRDefault="003218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Дюртюлинского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:rsidR="00321812" w:rsidRDefault="0032181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Республики Башкортостан)</w:t>
            </w:r>
            <w:proofErr w:type="gramEnd"/>
          </w:p>
          <w:p w:rsidR="00321812" w:rsidRDefault="00321812">
            <w:pPr>
              <w:rPr>
                <w:sz w:val="20"/>
                <w:szCs w:val="20"/>
              </w:rPr>
            </w:pPr>
          </w:p>
        </w:tc>
      </w:tr>
    </w:tbl>
    <w:p w:rsidR="00321812" w:rsidRDefault="00321812" w:rsidP="00321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проекта решения Совета</w:t>
      </w:r>
    </w:p>
    <w:p w:rsidR="00321812" w:rsidRDefault="00321812" w:rsidP="00321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«</w:t>
      </w:r>
      <w:r>
        <w:rPr>
          <w:b/>
          <w:color w:val="000000"/>
          <w:sz w:val="28"/>
          <w:szCs w:val="28"/>
        </w:rPr>
        <w:t>Об исполнении бюджета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за </w:t>
      </w:r>
      <w:r w:rsidR="00091189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год»</w:t>
      </w:r>
    </w:p>
    <w:p w:rsidR="00321812" w:rsidRDefault="00321812" w:rsidP="00321812">
      <w:pPr>
        <w:jc w:val="both"/>
        <w:rPr>
          <w:sz w:val="28"/>
          <w:szCs w:val="28"/>
        </w:rPr>
      </w:pPr>
    </w:p>
    <w:p w:rsidR="00321812" w:rsidRDefault="00321812" w:rsidP="00321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ст. 28 Закона Российской Федерации «Об общих принципах организации местного самоуправления в Российской Федерации», ст.11 Закона Республики Башкортостан «О местном самоуправлении в Республике Башкортостан» и ст. 11 Устава сельского поселения 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Башкортостан,  Совет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321812" w:rsidRDefault="00321812" w:rsidP="0032181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21812" w:rsidRDefault="00321812" w:rsidP="00321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проект решения Совета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«Об исполнении  бюджета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за </w:t>
      </w:r>
      <w:r w:rsidR="00091189">
        <w:rPr>
          <w:sz w:val="28"/>
          <w:szCs w:val="28"/>
        </w:rPr>
        <w:t>2018</w:t>
      </w:r>
      <w:r>
        <w:rPr>
          <w:sz w:val="28"/>
          <w:szCs w:val="28"/>
        </w:rPr>
        <w:t xml:space="preserve"> год».</w:t>
      </w:r>
    </w:p>
    <w:p w:rsidR="00321812" w:rsidRDefault="00321812" w:rsidP="00321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решение, вместе с проектом решения Совета,   обнародовать  путем размещения их текстов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 Республики Башкортостан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уккуяново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ул.Ш.Максютова</w:t>
      </w:r>
      <w:proofErr w:type="spellEnd"/>
      <w:r>
        <w:rPr>
          <w:sz w:val="28"/>
          <w:szCs w:val="28"/>
        </w:rPr>
        <w:t>, 15 и на официальном сайте   в сети «Интернет».</w:t>
      </w:r>
    </w:p>
    <w:p w:rsidR="00321812" w:rsidRDefault="00321812" w:rsidP="00321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за исполнением настоящего решения возложить на постоянную депутатскую комиссию по бюджету, налогам, вопросам муниципальной собственности и социально-гуманитарным вопросам (Председатель – </w:t>
      </w:r>
      <w:proofErr w:type="spellStart"/>
      <w:r>
        <w:rPr>
          <w:sz w:val="28"/>
          <w:szCs w:val="28"/>
        </w:rPr>
        <w:t>Разяпов</w:t>
      </w:r>
      <w:proofErr w:type="spellEnd"/>
      <w:r>
        <w:rPr>
          <w:sz w:val="28"/>
          <w:szCs w:val="28"/>
        </w:rPr>
        <w:t xml:space="preserve"> Р.А.</w:t>
      </w:r>
      <w:proofErr w:type="gramEnd"/>
    </w:p>
    <w:p w:rsidR="00321812" w:rsidRPr="00091189" w:rsidRDefault="00321812" w:rsidP="000911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>
        <w:rPr>
          <w:b/>
          <w:sz w:val="28"/>
          <w:szCs w:val="28"/>
        </w:rPr>
        <w:t>С.Р.Ислакаев</w:t>
      </w:r>
      <w:proofErr w:type="spellEnd"/>
    </w:p>
    <w:p w:rsidR="00321812" w:rsidRDefault="00321812" w:rsidP="00321812">
      <w:pPr>
        <w:jc w:val="right"/>
        <w:rPr>
          <w:sz w:val="22"/>
          <w:szCs w:val="22"/>
        </w:rPr>
      </w:pPr>
    </w:p>
    <w:p w:rsidR="00321812" w:rsidRDefault="00321812" w:rsidP="00321812">
      <w:pPr>
        <w:jc w:val="right"/>
        <w:rPr>
          <w:sz w:val="22"/>
          <w:szCs w:val="22"/>
        </w:rPr>
      </w:pPr>
    </w:p>
    <w:p w:rsidR="00321812" w:rsidRDefault="00321812" w:rsidP="0032181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РЕШЕНИЯ СОВЕТА</w:t>
      </w:r>
    </w:p>
    <w:tbl>
      <w:tblPr>
        <w:tblW w:w="10080" w:type="dxa"/>
        <w:tblLayout w:type="fixed"/>
        <w:tblLook w:val="04A0"/>
      </w:tblPr>
      <w:tblGrid>
        <w:gridCol w:w="4428"/>
        <w:gridCol w:w="1440"/>
        <w:gridCol w:w="4212"/>
      </w:tblGrid>
      <w:tr w:rsidR="00321812" w:rsidTr="00321812">
        <w:trPr>
          <w:trHeight w:val="1504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1812" w:rsidRDefault="0032181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lastRenderedPageBreak/>
              <w:t>Баш</w:t>
            </w:r>
            <w:proofErr w:type="gramEnd"/>
            <w:r>
              <w:rPr>
                <w:b/>
                <w:bCs/>
              </w:rPr>
              <w:t>ҡортостан  Республикаһы</w:t>
            </w:r>
          </w:p>
          <w:p w:rsidR="00321812" w:rsidRDefault="00321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Дүртѳйлѳ районы</w:t>
            </w:r>
          </w:p>
          <w:p w:rsidR="00321812" w:rsidRDefault="00321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муниципаль</w:t>
            </w:r>
            <w:proofErr w:type="spellEnd"/>
            <w:r>
              <w:rPr>
                <w:b/>
                <w:bCs/>
              </w:rPr>
              <w:t xml:space="preserve"> районыныӊ</w:t>
            </w:r>
          </w:p>
          <w:p w:rsidR="00321812" w:rsidRDefault="00321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Куккуян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</w:rPr>
              <w:t xml:space="preserve"> советы</w:t>
            </w:r>
          </w:p>
          <w:p w:rsidR="00321812" w:rsidRDefault="00321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</w:rPr>
              <w:t xml:space="preserve"> билә</w:t>
            </w:r>
            <w:proofErr w:type="gramStart"/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</w:rPr>
              <w:t xml:space="preserve">әһе Советы </w:t>
            </w:r>
          </w:p>
          <w:p w:rsidR="00321812" w:rsidRDefault="003218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1812" w:rsidRDefault="00321812">
            <w:pPr>
              <w:jc w:val="center"/>
            </w:pPr>
          </w:p>
          <w:p w:rsidR="00321812" w:rsidRDefault="00321812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2325" cy="80708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812" w:rsidRDefault="003218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1812" w:rsidRDefault="00321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</w:t>
            </w:r>
          </w:p>
          <w:p w:rsidR="00321812" w:rsidRDefault="00321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сельского поселения </w:t>
            </w:r>
            <w:proofErr w:type="spellStart"/>
            <w:r>
              <w:rPr>
                <w:b/>
                <w:bCs/>
              </w:rPr>
              <w:t>Куккуяновский</w:t>
            </w:r>
            <w:proofErr w:type="spellEnd"/>
            <w:r>
              <w:rPr>
                <w:b/>
                <w:bCs/>
              </w:rPr>
              <w:t xml:space="preserve"> сельсовет муниципального района</w:t>
            </w:r>
          </w:p>
          <w:p w:rsidR="00321812" w:rsidRDefault="00321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Дюртюлинский</w:t>
            </w:r>
            <w:proofErr w:type="spellEnd"/>
            <w:r>
              <w:rPr>
                <w:b/>
                <w:bCs/>
              </w:rPr>
              <w:t xml:space="preserve"> район</w:t>
            </w:r>
          </w:p>
          <w:p w:rsidR="00321812" w:rsidRDefault="00321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Республики Башкортостан </w:t>
            </w:r>
          </w:p>
          <w:p w:rsidR="00321812" w:rsidRDefault="00321812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321812" w:rsidRDefault="00321812" w:rsidP="00321812">
      <w:pPr>
        <w:pStyle w:val="a3"/>
        <w:tabs>
          <w:tab w:val="left" w:pos="708"/>
        </w:tabs>
        <w:rPr>
          <w:lang w:val="en-US"/>
        </w:rPr>
      </w:pPr>
    </w:p>
    <w:p w:rsidR="00321812" w:rsidRDefault="00321812" w:rsidP="00321812">
      <w:pPr>
        <w:rPr>
          <w:b/>
          <w:sz w:val="28"/>
          <w:szCs w:val="28"/>
        </w:rPr>
      </w:pP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</w:t>
      </w:r>
      <w:r>
        <w:rPr>
          <w:rFonts w:ascii="NewtonAsian" w:hAnsi="NewtonAsian"/>
          <w:b/>
          <w:sz w:val="28"/>
          <w:szCs w:val="28"/>
        </w:rPr>
        <w:t>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b/>
          <w:sz w:val="28"/>
          <w:szCs w:val="28"/>
        </w:rPr>
        <w:t>созыв                                                                                           ___ заседание</w:t>
      </w:r>
    </w:p>
    <w:p w:rsidR="00321812" w:rsidRDefault="00321812" w:rsidP="00321812">
      <w:pPr>
        <w:rPr>
          <w:b/>
          <w:bCs/>
          <w:sz w:val="28"/>
          <w:szCs w:val="28"/>
        </w:rPr>
      </w:pPr>
    </w:p>
    <w:p w:rsidR="00321812" w:rsidRDefault="00321812" w:rsidP="003218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ҠАРАР                                                                       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b/>
          <w:sz w:val="28"/>
          <w:szCs w:val="28"/>
        </w:rPr>
        <w:t>РЕШЕНИЕ</w:t>
      </w:r>
    </w:p>
    <w:p w:rsidR="00321812" w:rsidRDefault="00321812" w:rsidP="0032181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  исполнении   бюджета   сельского поселения</w:t>
      </w:r>
    </w:p>
    <w:p w:rsidR="00321812" w:rsidRDefault="00321812" w:rsidP="00321812">
      <w:pP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Куккуяновский</w:t>
      </w:r>
      <w:proofErr w:type="spellEnd"/>
      <w:r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bCs/>
          <w:sz w:val="26"/>
          <w:szCs w:val="26"/>
        </w:rPr>
        <w:t>Дюртюлинский</w:t>
      </w:r>
      <w:proofErr w:type="spellEnd"/>
      <w:r>
        <w:rPr>
          <w:b/>
          <w:bCs/>
          <w:sz w:val="26"/>
          <w:szCs w:val="26"/>
        </w:rPr>
        <w:t xml:space="preserve"> район</w:t>
      </w:r>
    </w:p>
    <w:p w:rsidR="00321812" w:rsidRDefault="00321812" w:rsidP="0032181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Республики Башкортостан  за  </w:t>
      </w:r>
      <w:r w:rsidR="00091189">
        <w:rPr>
          <w:b/>
          <w:bCs/>
          <w:sz w:val="26"/>
          <w:szCs w:val="26"/>
        </w:rPr>
        <w:t>2018</w:t>
      </w:r>
      <w:r>
        <w:rPr>
          <w:b/>
          <w:bCs/>
          <w:sz w:val="26"/>
          <w:szCs w:val="26"/>
        </w:rPr>
        <w:t xml:space="preserve">  год</w:t>
      </w:r>
    </w:p>
    <w:p w:rsidR="00321812" w:rsidRDefault="00321812" w:rsidP="00321812">
      <w:pPr>
        <w:jc w:val="both"/>
        <w:rPr>
          <w:sz w:val="26"/>
          <w:szCs w:val="26"/>
        </w:rPr>
      </w:pPr>
    </w:p>
    <w:p w:rsidR="00321812" w:rsidRDefault="00321812" w:rsidP="003218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соответствии с положениями Бюджетного кодекса Российской Федерации,   руководствуясь ст.35, п.3. ст.43 Федерального закона от 06.10.2003. № 131–ФЗ «Об общих принципах организации местного самоуправления в Российской Федерации» и ст.39 Устава сельского поселения </w:t>
      </w:r>
      <w:proofErr w:type="spellStart"/>
      <w:r>
        <w:rPr>
          <w:sz w:val="26"/>
          <w:szCs w:val="26"/>
        </w:rPr>
        <w:t>Куккуяновский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 Республики Башкортостан,  Совет  сельского поселения </w:t>
      </w:r>
      <w:proofErr w:type="spellStart"/>
      <w:r>
        <w:rPr>
          <w:sz w:val="26"/>
          <w:szCs w:val="26"/>
        </w:rPr>
        <w:t>Куккуяновский</w:t>
      </w:r>
      <w:proofErr w:type="spellEnd"/>
      <w:r>
        <w:rPr>
          <w:sz w:val="26"/>
          <w:szCs w:val="26"/>
        </w:rPr>
        <w:t xml:space="preserve">  сельсовет  муниципального района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  Республики Башкортостан</w:t>
      </w:r>
    </w:p>
    <w:p w:rsidR="00321812" w:rsidRDefault="00321812" w:rsidP="00321812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РЕШИЛ</w:t>
      </w:r>
      <w:r>
        <w:rPr>
          <w:bCs/>
          <w:sz w:val="26"/>
          <w:szCs w:val="26"/>
        </w:rPr>
        <w:t>:</w:t>
      </w:r>
    </w:p>
    <w:p w:rsidR="00321812" w:rsidRPr="00545197" w:rsidRDefault="00321812" w:rsidP="00321812">
      <w:pPr>
        <w:jc w:val="both"/>
        <w:rPr>
          <w:lang w:eastAsia="ru-RU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Утвердить отчет об исполнении бюджета  сельского поселения </w:t>
      </w:r>
      <w:proofErr w:type="spellStart"/>
      <w:r>
        <w:rPr>
          <w:sz w:val="26"/>
          <w:szCs w:val="26"/>
        </w:rPr>
        <w:t>Куккуяновский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   Республики Башкортостан за </w:t>
      </w:r>
      <w:r w:rsidR="00091189">
        <w:rPr>
          <w:sz w:val="26"/>
          <w:szCs w:val="26"/>
        </w:rPr>
        <w:t>2018</w:t>
      </w:r>
      <w:r>
        <w:rPr>
          <w:sz w:val="26"/>
          <w:szCs w:val="26"/>
        </w:rPr>
        <w:t xml:space="preserve"> год по доходам в сумме </w:t>
      </w:r>
      <w:r w:rsidR="00545197" w:rsidRPr="00545197">
        <w:rPr>
          <w:lang w:eastAsia="ru-RU"/>
        </w:rPr>
        <w:t>6 238 546.42</w:t>
      </w:r>
      <w:r w:rsidR="00545197">
        <w:rPr>
          <w:rFonts w:ascii="Arial" w:hAnsi="Arial" w:cs="Arial"/>
          <w:sz w:val="16"/>
          <w:szCs w:val="16"/>
          <w:lang w:eastAsia="ru-RU"/>
        </w:rPr>
        <w:t xml:space="preserve"> </w:t>
      </w:r>
      <w:r>
        <w:rPr>
          <w:sz w:val="26"/>
          <w:szCs w:val="26"/>
        </w:rPr>
        <w:t xml:space="preserve">рублей, по расходам в сумме </w:t>
      </w:r>
      <w:r w:rsidRPr="00545197">
        <w:t xml:space="preserve"> </w:t>
      </w:r>
      <w:r w:rsidR="00545197" w:rsidRPr="00545197">
        <w:rPr>
          <w:lang w:eastAsia="ru-RU"/>
        </w:rPr>
        <w:t>6 585 076.16</w:t>
      </w:r>
      <w:r w:rsidR="00545197">
        <w:rPr>
          <w:rFonts w:ascii="Arial" w:hAnsi="Arial" w:cs="Arial"/>
          <w:sz w:val="16"/>
          <w:szCs w:val="16"/>
          <w:lang w:eastAsia="ru-RU"/>
        </w:rPr>
        <w:t xml:space="preserve"> </w:t>
      </w:r>
      <w:r>
        <w:rPr>
          <w:sz w:val="26"/>
          <w:szCs w:val="26"/>
        </w:rPr>
        <w:t>рублей с  превышением доходов над расходами (</w:t>
      </w:r>
      <w:proofErr w:type="spellStart"/>
      <w:r>
        <w:rPr>
          <w:sz w:val="26"/>
          <w:szCs w:val="26"/>
        </w:rPr>
        <w:t>профицит</w:t>
      </w:r>
      <w:proofErr w:type="spellEnd"/>
      <w:r>
        <w:rPr>
          <w:sz w:val="26"/>
          <w:szCs w:val="26"/>
        </w:rPr>
        <w:t xml:space="preserve"> бюджета сельского поселения </w:t>
      </w:r>
      <w:proofErr w:type="spellStart"/>
      <w:r>
        <w:rPr>
          <w:sz w:val="26"/>
          <w:szCs w:val="26"/>
        </w:rPr>
        <w:t>Куккуяновский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 Республики Башкортостан) в сумме </w:t>
      </w:r>
      <w:r w:rsidR="00545197" w:rsidRPr="00545197">
        <w:rPr>
          <w:lang w:eastAsia="ru-RU"/>
        </w:rPr>
        <w:t>346 529.74</w:t>
      </w:r>
      <w:r w:rsidR="00545197">
        <w:rPr>
          <w:lang w:eastAsia="ru-RU"/>
        </w:rPr>
        <w:t xml:space="preserve"> </w:t>
      </w:r>
      <w:r>
        <w:rPr>
          <w:sz w:val="26"/>
          <w:szCs w:val="26"/>
        </w:rPr>
        <w:t>рублей с показателями согласно приложению.</w:t>
      </w:r>
      <w:proofErr w:type="gramEnd"/>
    </w:p>
    <w:p w:rsidR="00321812" w:rsidRDefault="00321812" w:rsidP="003218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Обнародовать данное решение путем вывешивания текста решения  с приложением  на информационном стенде в здании администрации сельского поселения </w:t>
      </w:r>
      <w:proofErr w:type="spellStart"/>
      <w:r>
        <w:rPr>
          <w:sz w:val="26"/>
          <w:szCs w:val="26"/>
        </w:rPr>
        <w:t>Куккуяновский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 Республики Башкортостан по адресу: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уккуяново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545197">
        <w:rPr>
          <w:sz w:val="26"/>
          <w:szCs w:val="26"/>
        </w:rPr>
        <w:t>Ш.Максютова</w:t>
      </w:r>
      <w:proofErr w:type="spellEnd"/>
      <w:r>
        <w:rPr>
          <w:sz w:val="26"/>
          <w:szCs w:val="26"/>
        </w:rPr>
        <w:t xml:space="preserve">, </w:t>
      </w:r>
      <w:r w:rsidR="00545197">
        <w:rPr>
          <w:sz w:val="26"/>
          <w:szCs w:val="26"/>
        </w:rPr>
        <w:t>15</w:t>
      </w:r>
      <w:r>
        <w:rPr>
          <w:sz w:val="26"/>
          <w:szCs w:val="26"/>
        </w:rPr>
        <w:t xml:space="preserve"> и на официальном сайте   в сети «Интернет».</w:t>
      </w:r>
    </w:p>
    <w:p w:rsidR="00321812" w:rsidRDefault="00321812" w:rsidP="00321812">
      <w:pPr>
        <w:pStyle w:val="4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         </w:t>
      </w:r>
      <w:proofErr w:type="spellStart"/>
      <w:r>
        <w:rPr>
          <w:sz w:val="26"/>
          <w:szCs w:val="26"/>
        </w:rPr>
        <w:t>С.Р.Ислакаев</w:t>
      </w:r>
      <w:proofErr w:type="spellEnd"/>
      <w:r>
        <w:rPr>
          <w:sz w:val="26"/>
          <w:szCs w:val="26"/>
        </w:rPr>
        <w:t xml:space="preserve">                                                  </w:t>
      </w:r>
    </w:p>
    <w:p w:rsidR="00321812" w:rsidRDefault="00321812" w:rsidP="00321812">
      <w:pPr>
        <w:rPr>
          <w:b/>
          <w:sz w:val="26"/>
          <w:szCs w:val="26"/>
        </w:rPr>
      </w:pPr>
    </w:p>
    <w:p w:rsidR="00321812" w:rsidRDefault="00321812" w:rsidP="00321812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</w:t>
      </w:r>
      <w:proofErr w:type="gramStart"/>
      <w:r>
        <w:rPr>
          <w:b/>
          <w:sz w:val="26"/>
          <w:szCs w:val="26"/>
        </w:rPr>
        <w:t>.К</w:t>
      </w:r>
      <w:proofErr w:type="gramEnd"/>
      <w:r>
        <w:rPr>
          <w:b/>
          <w:sz w:val="26"/>
          <w:szCs w:val="26"/>
        </w:rPr>
        <w:t>уккуяново</w:t>
      </w:r>
      <w:proofErr w:type="spellEnd"/>
    </w:p>
    <w:p w:rsidR="00321812" w:rsidRDefault="00321812" w:rsidP="00321812">
      <w:pPr>
        <w:rPr>
          <w:b/>
          <w:sz w:val="26"/>
          <w:szCs w:val="26"/>
        </w:rPr>
      </w:pPr>
      <w:r>
        <w:rPr>
          <w:b/>
          <w:sz w:val="26"/>
          <w:szCs w:val="26"/>
        </w:rPr>
        <w:t>«_____»_________________201</w:t>
      </w:r>
      <w:r w:rsidR="00091189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г.</w:t>
      </w:r>
    </w:p>
    <w:p w:rsidR="00321812" w:rsidRDefault="00321812" w:rsidP="00321812">
      <w:pPr>
        <w:rPr>
          <w:b/>
          <w:sz w:val="28"/>
          <w:szCs w:val="28"/>
        </w:rPr>
      </w:pPr>
    </w:p>
    <w:p w:rsidR="00321812" w:rsidRDefault="00321812" w:rsidP="00321812">
      <w:pPr>
        <w:rPr>
          <w:rFonts w:ascii="Arial" w:hAnsi="Arial" w:cs="Arial"/>
          <w:b/>
          <w:sz w:val="10"/>
          <w:szCs w:val="10"/>
        </w:rPr>
      </w:pPr>
    </w:p>
    <w:p w:rsidR="00321812" w:rsidRDefault="00321812" w:rsidP="00321812">
      <w:pPr>
        <w:jc w:val="right"/>
        <w:rPr>
          <w:sz w:val="22"/>
          <w:szCs w:val="22"/>
        </w:rPr>
      </w:pPr>
    </w:p>
    <w:p w:rsidR="00541F21" w:rsidRDefault="00541F21" w:rsidP="00321812">
      <w:pPr>
        <w:jc w:val="right"/>
        <w:rPr>
          <w:sz w:val="22"/>
          <w:szCs w:val="22"/>
        </w:rPr>
      </w:pPr>
    </w:p>
    <w:p w:rsidR="00541F21" w:rsidRDefault="00541F21" w:rsidP="00321812">
      <w:pPr>
        <w:jc w:val="right"/>
        <w:rPr>
          <w:sz w:val="22"/>
          <w:szCs w:val="22"/>
        </w:rPr>
      </w:pPr>
    </w:p>
    <w:p w:rsidR="00541F21" w:rsidRDefault="00541F21" w:rsidP="00321812">
      <w:pPr>
        <w:jc w:val="right"/>
        <w:rPr>
          <w:sz w:val="22"/>
          <w:szCs w:val="22"/>
        </w:rPr>
      </w:pPr>
    </w:p>
    <w:p w:rsidR="00541F21" w:rsidRDefault="00541F21" w:rsidP="00321812">
      <w:pPr>
        <w:jc w:val="right"/>
        <w:rPr>
          <w:sz w:val="22"/>
          <w:szCs w:val="22"/>
        </w:rPr>
      </w:pPr>
    </w:p>
    <w:p w:rsidR="00321812" w:rsidRDefault="00321812" w:rsidP="0032181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321812" w:rsidRDefault="00321812" w:rsidP="0032181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сельского поселения </w:t>
      </w:r>
    </w:p>
    <w:p w:rsidR="00321812" w:rsidRDefault="00321812" w:rsidP="00321812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Куккуяновский</w:t>
      </w:r>
      <w:proofErr w:type="spellEnd"/>
      <w:r>
        <w:rPr>
          <w:sz w:val="22"/>
          <w:szCs w:val="22"/>
        </w:rPr>
        <w:t xml:space="preserve"> сельсовет </w:t>
      </w:r>
      <w:proofErr w:type="gramStart"/>
      <w:r>
        <w:rPr>
          <w:sz w:val="22"/>
          <w:szCs w:val="22"/>
        </w:rPr>
        <w:t>муниципального</w:t>
      </w:r>
      <w:proofErr w:type="gramEnd"/>
    </w:p>
    <w:p w:rsidR="00321812" w:rsidRDefault="00321812" w:rsidP="0032181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района </w:t>
      </w:r>
      <w:proofErr w:type="spellStart"/>
      <w:r>
        <w:rPr>
          <w:sz w:val="22"/>
          <w:szCs w:val="22"/>
        </w:rPr>
        <w:t>Дюртюлинский</w:t>
      </w:r>
      <w:proofErr w:type="spellEnd"/>
      <w:r>
        <w:rPr>
          <w:sz w:val="22"/>
          <w:szCs w:val="22"/>
        </w:rPr>
        <w:t xml:space="preserve"> район</w:t>
      </w:r>
    </w:p>
    <w:p w:rsidR="00321812" w:rsidRDefault="00321812" w:rsidP="0032181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Республики Башкортостан</w:t>
      </w:r>
    </w:p>
    <w:p w:rsidR="00321812" w:rsidRDefault="00321812" w:rsidP="0032181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«___»____________2018. № ___ </w:t>
      </w:r>
    </w:p>
    <w:p w:rsidR="00321812" w:rsidRDefault="00321812" w:rsidP="00321812">
      <w:pPr>
        <w:rPr>
          <w:b/>
          <w:sz w:val="28"/>
          <w:szCs w:val="28"/>
        </w:rPr>
      </w:pPr>
    </w:p>
    <w:p w:rsidR="00321812" w:rsidRDefault="00321812" w:rsidP="00321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об исполнении бюджета</w:t>
      </w:r>
    </w:p>
    <w:p w:rsidR="00321812" w:rsidRDefault="00321812" w:rsidP="00321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321812" w:rsidRDefault="00321812" w:rsidP="00321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321812" w:rsidRDefault="00321812" w:rsidP="00321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</w:t>
      </w:r>
      <w:r w:rsidR="00091189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год</w:t>
      </w:r>
    </w:p>
    <w:p w:rsidR="00321812" w:rsidRDefault="00321812" w:rsidP="00321812">
      <w:pPr>
        <w:jc w:val="right"/>
        <w:rPr>
          <w:sz w:val="20"/>
        </w:rPr>
      </w:pPr>
      <w:r>
        <w:rPr>
          <w:sz w:val="20"/>
        </w:rPr>
        <w:tab/>
      </w:r>
    </w:p>
    <w:p w:rsidR="00321812" w:rsidRDefault="00321812" w:rsidP="00321812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</w:t>
      </w:r>
    </w:p>
    <w:p w:rsidR="00321812" w:rsidRDefault="00321812" w:rsidP="00321812">
      <w:pPr>
        <w:jc w:val="right"/>
        <w:rPr>
          <w:rFonts w:ascii="Arial" w:hAnsi="Arial" w:cs="Arial"/>
          <w:sz w:val="10"/>
          <w:szCs w:val="10"/>
        </w:rPr>
      </w:pPr>
    </w:p>
    <w:p w:rsidR="00AD7E53" w:rsidRDefault="00AD7E53"/>
    <w:sectPr w:rsidR="00AD7E53" w:rsidSect="00AD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21812"/>
    <w:rsid w:val="00071B6A"/>
    <w:rsid w:val="00091189"/>
    <w:rsid w:val="00321812"/>
    <w:rsid w:val="00541F21"/>
    <w:rsid w:val="00545197"/>
    <w:rsid w:val="00846612"/>
    <w:rsid w:val="008B6E54"/>
    <w:rsid w:val="009129AF"/>
    <w:rsid w:val="00940C66"/>
    <w:rsid w:val="00AD7E53"/>
    <w:rsid w:val="00C97B77"/>
    <w:rsid w:val="00DA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218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321812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81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3218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321812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321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321812"/>
    <w:pPr>
      <w:spacing w:after="200" w:line="276" w:lineRule="auto"/>
    </w:pPr>
    <w:rPr>
      <w:rFonts w:ascii="Calibri" w:hAnsi="Calibri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21812"/>
    <w:rPr>
      <w:rFonts w:ascii="Calibri" w:eastAsia="Times New Roman" w:hAnsi="Calibri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18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8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11</cp:revision>
  <cp:lastPrinted>2019-02-06T07:10:00Z</cp:lastPrinted>
  <dcterms:created xsi:type="dcterms:W3CDTF">2019-02-05T12:11:00Z</dcterms:created>
  <dcterms:modified xsi:type="dcterms:W3CDTF">2019-03-01T06:46:00Z</dcterms:modified>
</cp:coreProperties>
</file>