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6E" w:rsidRDefault="0094586E" w:rsidP="00945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6E" w:rsidRPr="00FD24A1" w:rsidRDefault="00AE2BFD" w:rsidP="00FD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86E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945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02B3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9458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94586E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94586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:rsidR="00B5216E" w:rsidRPr="00605542" w:rsidRDefault="0094586E" w:rsidP="0094586E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:rsidR="00AE2BFD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</w:t>
      </w:r>
      <w:r w:rsidR="00FD24A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>
        <w:rPr>
          <w:rFonts w:ascii="Times New Roman" w:hAnsi="Times New Roman" w:cs="Times New Roman"/>
          <w:sz w:val="28"/>
          <w:szCs w:val="28"/>
        </w:rPr>
        <w:t xml:space="preserve"> в</w:t>
      </w:r>
      <w:r w:rsidR="00FD24A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B202B3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="00FD24A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D24A1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FD24A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FD24A1" w:rsidRPr="00A05889" w:rsidRDefault="00A05889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24A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D24A1" w:rsidRPr="00A058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="00B202B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D24A1" w:rsidRP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D24A1" w:rsidRP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FD24A1" w:rsidRPr="00A05889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0</w:t>
      </w:r>
      <w:r w:rsidR="00B202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.10.2016. № </w:t>
      </w:r>
      <w:r w:rsidR="00B202B3">
        <w:rPr>
          <w:rFonts w:ascii="Times New Roman" w:hAnsi="Times New Roman" w:cs="Times New Roman"/>
          <w:sz w:val="28"/>
          <w:szCs w:val="28"/>
        </w:rPr>
        <w:t>69</w:t>
      </w:r>
      <w:r w:rsidR="00FD24A1" w:rsidRPr="00A0588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FD24A1" w:rsidRPr="00A05889">
        <w:rPr>
          <w:rFonts w:ascii="Times New Roman" w:hAnsi="Times New Roman" w:cs="Times New Roman"/>
          <w:sz w:val="28"/>
          <w:szCs w:val="28"/>
        </w:rPr>
        <w:t>«</w:t>
      </w:r>
      <w:r w:rsidRPr="00A05889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</w:t>
      </w:r>
      <w:r>
        <w:rPr>
          <w:rFonts w:ascii="Times New Roman" w:hAnsi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02B3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D24A1" w:rsidRPr="00A05889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  <w:proofErr w:type="gramEnd"/>
    </w:p>
    <w:p w:rsidR="00FD24A1" w:rsidRPr="00A05889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8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A058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FD24A1" w:rsidRPr="00A05889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B202B3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Cs/>
          <w:sz w:val="28"/>
          <w:szCs w:val="28"/>
        </w:rPr>
        <w:t>.</w:t>
      </w:r>
      <w:r w:rsidR="00B202B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202B3">
        <w:rPr>
          <w:rFonts w:ascii="Times New Roman" w:hAnsi="Times New Roman" w:cs="Times New Roman"/>
          <w:bCs/>
          <w:sz w:val="28"/>
          <w:szCs w:val="28"/>
        </w:rPr>
        <w:t>уккуяново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ул.</w:t>
      </w:r>
      <w:r w:rsidR="00B202B3">
        <w:rPr>
          <w:rFonts w:ascii="Times New Roman" w:hAnsi="Times New Roman" w:cs="Times New Roman"/>
          <w:bCs/>
          <w:sz w:val="28"/>
          <w:szCs w:val="28"/>
        </w:rPr>
        <w:t>Ш.Максютова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02B3">
        <w:rPr>
          <w:rFonts w:ascii="Times New Roman" w:hAnsi="Times New Roman" w:cs="Times New Roman"/>
          <w:bCs/>
          <w:sz w:val="28"/>
          <w:szCs w:val="28"/>
        </w:rPr>
        <w:t>15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FD24A1" w:rsidRPr="00A05889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05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88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FD24A1" w:rsidRPr="000A7C5D" w:rsidRDefault="00FD24A1" w:rsidP="00FD24A1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24A1" w:rsidRPr="00A05889" w:rsidRDefault="00FD24A1" w:rsidP="00A058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</w:t>
      </w:r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B202B3">
        <w:rPr>
          <w:rFonts w:ascii="Times New Roman" w:hAnsi="Times New Roman" w:cs="Times New Roman"/>
          <w:b/>
          <w:bCs/>
          <w:sz w:val="28"/>
          <w:szCs w:val="28"/>
        </w:rPr>
        <w:t>С.Р.Ислакаев</w:t>
      </w:r>
      <w:proofErr w:type="spellEnd"/>
    </w:p>
    <w:p w:rsidR="00FD24A1" w:rsidRPr="00A05889" w:rsidRDefault="00FD24A1" w:rsidP="00A058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02B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B202B3">
        <w:rPr>
          <w:rFonts w:ascii="Times New Roman" w:hAnsi="Times New Roman" w:cs="Times New Roman"/>
          <w:b/>
          <w:bCs/>
          <w:sz w:val="28"/>
          <w:szCs w:val="28"/>
        </w:rPr>
        <w:t>уккуяново</w:t>
      </w:r>
      <w:proofErr w:type="spellEnd"/>
    </w:p>
    <w:p w:rsidR="00FD24A1" w:rsidRPr="00A05889" w:rsidRDefault="00FD24A1" w:rsidP="00A058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:rsidR="00A05889" w:rsidRDefault="00FD24A1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05889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8B26DA" w:rsidRPr="00A05889" w:rsidRDefault="008B26DA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761" w:rsidRPr="0077645D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2B3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 №____</w:t>
      </w:r>
    </w:p>
    <w:p w:rsidR="00833761" w:rsidRPr="00C75266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B202B3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605542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E17C88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60554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A0588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A0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B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0A33CF" w:rsidRPr="000A33CF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3C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9" w:tgtFrame="_blank" w:history="1"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kukkuyan</w:t>
        </w:r>
        <w:proofErr w:type="spellEnd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0A33CF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9703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517BB" w:rsidRPr="00850E15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</w:t>
      </w:r>
      <w:r w:rsidR="000E3C8A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A05889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</w:t>
      </w:r>
      <w:r w:rsidR="000E3C8A">
        <w:rPr>
          <w:rFonts w:ascii="Times New Roman" w:hAnsi="Times New Roman" w:cs="Times New Roman"/>
          <w:sz w:val="28"/>
          <w:szCs w:val="28"/>
        </w:rPr>
        <w:t>ию</w:t>
      </w:r>
      <w:r w:rsidRPr="0060554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0E3C8A">
        <w:t>Администрации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0E3C8A">
        <w:rPr>
          <w:rFonts w:ascii="Times New Roman" w:hAnsi="Times New Roman"/>
          <w:sz w:val="28"/>
          <w:szCs w:val="28"/>
          <w:lang w:eastAsia="ru-RU"/>
        </w:rPr>
        <w:t xml:space="preserve">2 июля 2008 года </w:t>
      </w:r>
      <w:r w:rsidRPr="00605542">
        <w:rPr>
          <w:rFonts w:ascii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05889">
        <w:rPr>
          <w:rFonts w:ascii="Times New Roman" w:hAnsi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 w:rsidR="00A0588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C88" w:rsidRPr="00243795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E17C88" w:rsidRPr="00C868FB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0E3C8A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E3C8A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470" w:rsidRPr="00243795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прием документов и регистрация заявления на предоставление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0E3C8A">
        <w:rPr>
          <w:rFonts w:ascii="Times New Roman" w:hAnsi="Times New Roman"/>
          <w:sz w:val="28"/>
          <w:szCs w:val="28"/>
        </w:rPr>
        <w:t>нистрацию</w:t>
      </w:r>
      <w:r w:rsidRPr="0060554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на рассмотрение и подпись руководителю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</w:t>
      </w:r>
      <w:proofErr w:type="gramStart"/>
      <w:r w:rsidRPr="0060554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постановления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</w:t>
      </w:r>
      <w:r w:rsidRPr="00605542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</w:t>
      </w:r>
      <w:r w:rsidRPr="00605542">
        <w:rPr>
          <w:rFonts w:ascii="Times New Roman" w:hAnsi="Times New Roman"/>
          <w:sz w:val="28"/>
        </w:rPr>
        <w:lastRenderedPageBreak/>
        <w:t xml:space="preserve">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233591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3F7E06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="002726D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60554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60554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0554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</w:t>
      </w:r>
      <w:r w:rsidRPr="00605542">
        <w:rPr>
          <w:sz w:val="28"/>
          <w:szCs w:val="28"/>
        </w:rPr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увед</w:t>
      </w:r>
      <w:bookmarkStart w:id="0" w:name="_GoBack"/>
      <w:bookmarkEnd w:id="0"/>
      <w:r w:rsidRPr="00605542">
        <w:rPr>
          <w:rFonts w:ascii="Times New Roman" w:hAnsi="Times New Roman" w:cs="Times New Roman"/>
          <w:sz w:val="28"/>
          <w:szCs w:val="28"/>
        </w:rPr>
        <w:t xml:space="preserve">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368B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368B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368BB">
        <w:rPr>
          <w:rFonts w:ascii="Times New Roman" w:hAnsi="Times New Roman" w:cs="Times New Roman"/>
          <w:sz w:val="28"/>
          <w:szCs w:val="28"/>
        </w:rPr>
        <w:t>представительный  орган местного самоуправления.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B202B3">
        <w:rPr>
          <w:rFonts w:ascii="Times New Roman" w:hAnsi="Times New Roman" w:cs="Times New Roman"/>
          <w:sz w:val="28"/>
          <w:szCs w:val="28"/>
        </w:rPr>
        <w:t>:</w:t>
      </w:r>
      <w:r w:rsidR="003368BB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_blank" w:history="1"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kukkuyan</w:t>
        </w:r>
        <w:proofErr w:type="spellEnd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202B3" w:rsidRPr="00B202B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202B3" w:rsidRPr="00B202B3">
        <w:rPr>
          <w:u w:val="single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368BB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3368BB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605542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8A6CD7" w:rsidRPr="00B202B3" w:rsidRDefault="000C7A50" w:rsidP="00B2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</w:t>
      </w:r>
      <w:r w:rsidR="00B202B3">
        <w:rPr>
          <w:rFonts w:ascii="Times New Roman" w:hAnsi="Times New Roman" w:cs="Times New Roman"/>
          <w:bCs/>
          <w:sz w:val="28"/>
          <w:szCs w:val="28"/>
        </w:rPr>
        <w:t xml:space="preserve"> результатов рассмотрения жалоб</w:t>
      </w:r>
    </w:p>
    <w:p w:rsidR="00374506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предоставления межведомственного запроса в органы, предоставляющие муниципальные услуги,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374506" w:rsidRPr="00C75266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374506" w:rsidRPr="00C75266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4A4398" w:rsidRPr="00AC437B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</w:t>
      </w:r>
      <w:r w:rsidR="00AC437B">
        <w:rPr>
          <w:rFonts w:ascii="Times New Roman" w:hAnsi="Times New Roman" w:cs="Times New Roman"/>
          <w:sz w:val="28"/>
          <w:szCs w:val="28"/>
        </w:rPr>
        <w:t>ся Соглашением о взаимодействии.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68BB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D24A1"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0F" w:rsidRDefault="00EB5C0F">
      <w:pPr>
        <w:spacing w:after="0" w:line="240" w:lineRule="auto"/>
      </w:pPr>
      <w:r>
        <w:separator/>
      </w:r>
    </w:p>
  </w:endnote>
  <w:endnote w:type="continuationSeparator" w:id="0">
    <w:p w:rsidR="00EB5C0F" w:rsidRDefault="00E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0F" w:rsidRDefault="00EB5C0F">
      <w:pPr>
        <w:spacing w:after="0" w:line="240" w:lineRule="auto"/>
      </w:pPr>
      <w:r>
        <w:separator/>
      </w:r>
    </w:p>
  </w:footnote>
  <w:footnote w:type="continuationSeparator" w:id="0">
    <w:p w:rsidR="00EB5C0F" w:rsidRDefault="00E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C88" w:rsidRPr="00D63BC5" w:rsidRDefault="003F7E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C88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2B3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C88" w:rsidRDefault="00E1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E06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02B3"/>
    <w:rsid w:val="00B2204E"/>
    <w:rsid w:val="00B23DD8"/>
    <w:rsid w:val="00B27742"/>
    <w:rsid w:val="00B3126B"/>
    <w:rsid w:val="00B355B8"/>
    <w:rsid w:val="00B3736E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5C0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://kukkuyan.ru/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kkuyan.ru/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8F2-61DC-4B2C-AE2B-6BF75F20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17240</Words>
  <Characters>98268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20</cp:revision>
  <cp:lastPrinted>2018-12-19T10:42:00Z</cp:lastPrinted>
  <dcterms:created xsi:type="dcterms:W3CDTF">2018-11-01T09:54:00Z</dcterms:created>
  <dcterms:modified xsi:type="dcterms:W3CDTF">2018-12-21T05:08:00Z</dcterms:modified>
</cp:coreProperties>
</file>