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4" w:rsidRPr="00BB67E1" w:rsidRDefault="001F4DE4" w:rsidP="001F4DE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15933"/>
          <w:sz w:val="32"/>
          <w:szCs w:val="32"/>
          <w:lang w:eastAsia="ru-RU"/>
        </w:rPr>
      </w:pPr>
      <w:r w:rsidRPr="00BB67E1">
        <w:rPr>
          <w:rFonts w:ascii="Times New Roman" w:eastAsia="Times New Roman" w:hAnsi="Times New Roman" w:cs="Times New Roman"/>
          <w:b/>
          <w:color w:val="315933"/>
          <w:sz w:val="32"/>
          <w:szCs w:val="32"/>
          <w:lang w:eastAsia="ru-RU"/>
        </w:rPr>
        <w:t>Министерство торговли и услуг Республики Башкортостан</w:t>
      </w:r>
    </w:p>
    <w:p w:rsidR="001F4DE4" w:rsidRPr="00934E8C" w:rsidRDefault="001F4DE4" w:rsidP="001F4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1F4DE4" w:rsidRPr="00BB67E1" w:rsidRDefault="001F4DE4" w:rsidP="004A1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</w:pPr>
      <w:r w:rsidRPr="00BB67E1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t>ПАМЯТКА ПОТРЕБИТЕЛЮ</w:t>
      </w:r>
    </w:p>
    <w:p w:rsidR="004A166C" w:rsidRPr="004A166C" w:rsidRDefault="004A166C" w:rsidP="004A1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BB67E1" w:rsidRDefault="00BB67E1" w:rsidP="002F3AA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4DE4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БАНКОВСКИЙ СЧЕТ</w:t>
      </w: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. </w:t>
      </w:r>
    </w:p>
    <w:p w:rsidR="001F4DE4" w:rsidRDefault="00BB67E1" w:rsidP="004A1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ВИДЫ СЧЕТОВ ДЛЯ ЧАСТНЫХ ЛИЦ</w:t>
      </w:r>
    </w:p>
    <w:p w:rsidR="00100DDF" w:rsidRPr="00036752" w:rsidRDefault="00100DDF" w:rsidP="004A1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6"/>
          <w:szCs w:val="16"/>
          <w:lang w:eastAsia="ru-RU"/>
        </w:rPr>
      </w:pPr>
    </w:p>
    <w:p w:rsidR="00F77037" w:rsidRPr="000E61E7" w:rsidRDefault="00376153" w:rsidP="004A1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7C0AF203" wp14:editId="4AF353DA">
            <wp:simplePos x="0" y="0"/>
            <wp:positionH relativeFrom="column">
              <wp:posOffset>5171440</wp:posOffset>
            </wp:positionH>
            <wp:positionV relativeFrom="paragraph">
              <wp:posOffset>661035</wp:posOffset>
            </wp:positionV>
            <wp:extent cx="1343025" cy="1001395"/>
            <wp:effectExtent l="0" t="0" r="9525" b="8255"/>
            <wp:wrapSquare wrapText="bothSides"/>
            <wp:docPr id="4" name="Рисунок 4" descr="D:\Users\Suleymanova.lkh\Desktop\1000_F_467955508_f5bSekuSiBbYZNy1bXhfidC00gWhA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1000_F_467955508_f5bSekuSiBbYZNy1bXhfidC00gWhAUM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/>
                    <a:stretch/>
                  </pic:blipFill>
                  <pic:spPr bwMode="auto">
                    <a:xfrm>
                      <a:off x="0" y="0"/>
                      <a:ext cx="13430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24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9E20469" wp14:editId="2ECFFC33">
            <wp:simplePos x="0" y="0"/>
            <wp:positionH relativeFrom="column">
              <wp:posOffset>-5080</wp:posOffset>
            </wp:positionH>
            <wp:positionV relativeFrom="paragraph">
              <wp:posOffset>17780</wp:posOffset>
            </wp:positionV>
            <wp:extent cx="1581785" cy="926465"/>
            <wp:effectExtent l="0" t="0" r="0" b="6985"/>
            <wp:wrapSquare wrapText="bothSides"/>
            <wp:docPr id="3" name="Рисунок 3" descr="D:\Users\Suleymanova.lkh\Desktop\depositphotos_76063197-stock-photo-bank-sign-o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depositphotos_76063197-stock-photo-bank-sign-on-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DB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несколько в</w:t>
      </w:r>
      <w:r w:rsidR="00F77037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</w:t>
      </w:r>
      <w:r w:rsidR="00FE21DB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77037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банковских счетов: </w:t>
      </w:r>
      <w:r w:rsidR="00036752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текущий, накопительный, депозитный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(счет вклада</w:t>
      </w:r>
      <w:r w:rsidR="00036752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)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36752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обезличенный металлический.</w:t>
      </w:r>
      <w:r w:rsidR="00922E2D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B67E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особенности этих счетов</w:t>
      </w:r>
      <w:r w:rsidR="00BB67E1" w:rsidRPr="000E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037" w:rsidRPr="002F3AA9" w:rsidRDefault="00F77037" w:rsidP="00F7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2" w:rsidRDefault="00376153" w:rsidP="00376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</w:t>
      </w:r>
      <w:r w:rsidR="00FE21DB"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ТЕКУЩИЙ СЧЕТ</w:t>
      </w:r>
    </w:p>
    <w:p w:rsidR="004A166C" w:rsidRPr="00036752" w:rsidRDefault="004A166C" w:rsidP="00F770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7037" w:rsidRPr="002F3AA9" w:rsidRDefault="0003675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Текущий счет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не только хранить на нем деньги, но и оплачивать с него покупки и услуги, делать переводы людям и организациям.</w:t>
      </w:r>
    </w:p>
    <w:p w:rsidR="00036752" w:rsidRPr="002F3AA9" w:rsidRDefault="00F7703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оформлении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E21DB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 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открывает текущий счет, на который внос</w:t>
      </w:r>
      <w:r w:rsidR="0024792A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ятся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деньги для погашения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 по кредитному договору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166C" w:rsidRPr="002F3AA9" w:rsidRDefault="0024792A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ебетов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кредитн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ая карты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привяз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 к текущему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4A166C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такому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счету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привязать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несколько карт. </w:t>
      </w:r>
    </w:p>
    <w:p w:rsidR="007D4979" w:rsidRPr="002F3AA9" w:rsidRDefault="007D4979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2F3AA9" w:rsidRDefault="00922E2D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i/>
          <w:caps/>
          <w:color w:val="C00000"/>
          <w:sz w:val="26"/>
          <w:szCs w:val="26"/>
          <w:lang w:eastAsia="ru-RU"/>
        </w:rPr>
        <w:t xml:space="preserve">Важно!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Если 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карта утеряна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исте</w:t>
      </w:r>
      <w:r w:rsidR="007D4979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срок 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ее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действия или </w:t>
      </w:r>
      <w:r w:rsidR="007D4979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она заблокирована 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(например,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попали в 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иные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руки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счетом по-прежнему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можно пользоваться. Бу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дут доступны переводы по номеру счета или по номеру телефона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7D4979" w:rsidRPr="002F3AA9" w:rsidRDefault="007D4979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2F3AA9" w:rsidRDefault="008B3EBA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Текущий счет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открыва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закрыва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банком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бесплатно, но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годовое обслуживание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карты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166C" w:rsidRPr="002F3AA9" w:rsidRDefault="0003675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Текущие счета бывают </w:t>
      </w:r>
      <w:r w:rsidRPr="00A1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рублях, до</w:t>
      </w:r>
      <w:r w:rsidR="008B3EBA" w:rsidRPr="00A1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лларах, евро </w:t>
      </w:r>
      <w:r w:rsidR="008B3EBA" w:rsidRPr="00A13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8B3EBA" w:rsidRPr="00A13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другой валюте</w:t>
      </w:r>
      <w:r w:rsidR="008B3EBA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Можно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завест</w:t>
      </w:r>
      <w:r w:rsidR="004A166C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мультивалютную карту, которая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привяза</w:t>
      </w:r>
      <w:r w:rsidR="004A166C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счетам в разных валютах. </w:t>
      </w:r>
    </w:p>
    <w:p w:rsidR="00036752" w:rsidRPr="002F3AA9" w:rsidRDefault="008B3EBA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остаток денег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текущем счете банк начисля</w:t>
      </w:r>
      <w:r w:rsidR="004A166C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проценты.</w:t>
      </w:r>
    </w:p>
    <w:p w:rsidR="00BB67E1" w:rsidRPr="002F3AA9" w:rsidRDefault="00BB67E1" w:rsidP="002F3AA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2F3AA9" w:rsidRDefault="00F730F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2F3AA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hyperlink r:id="rId8" w:tgtFrame="_blank" w:history="1">
        <w:r w:rsidR="00036752" w:rsidRPr="002F3AA9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lang w:eastAsia="ru-RU"/>
          </w:rPr>
          <w:t>Нельзя использовать</w:t>
        </w:r>
      </w:hyperlink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текущий счет для доход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ов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от пр</w:t>
      </w:r>
      <w:r w:rsidR="004A166C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едпринимательской деятельности</w:t>
      </w:r>
      <w:r w:rsidR="00BB67E1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С</w:t>
      </w:r>
      <w:r w:rsidR="008B3EBA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ледует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открыть расчетный счет. </w:t>
      </w:r>
      <w:r w:rsidR="00036752" w:rsidRPr="002F3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Исключение </w:t>
      </w:r>
      <w:r w:rsidR="004A166C" w:rsidRPr="002F3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036752" w:rsidRPr="002F3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ля </w:t>
      </w:r>
      <w:hyperlink r:id="rId9" w:anchor="schot_samozaniat" w:history="1">
        <w:r w:rsidR="00036752" w:rsidRPr="002F3AA9">
          <w:rPr>
            <w:rFonts w:ascii="Times New Roman" w:eastAsia="Times New Roman" w:hAnsi="Times New Roman" w:cs="Times New Roman"/>
            <w:b/>
            <w:i/>
            <w:color w:val="000000"/>
            <w:sz w:val="26"/>
            <w:szCs w:val="26"/>
            <w:lang w:eastAsia="ru-RU"/>
          </w:rPr>
          <w:t>самозанятых</w:t>
        </w:r>
      </w:hyperlink>
      <w:r w:rsidR="004A166C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-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они могут принимать оплату от клиентов и на текущи</w:t>
      </w:r>
      <w:r w:rsidR="004A166C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счет.  </w:t>
      </w:r>
    </w:p>
    <w:p w:rsidR="002F3AA9" w:rsidRPr="002F3AA9" w:rsidRDefault="002F3AA9" w:rsidP="002F3AA9">
      <w:pPr>
        <w:spacing w:after="0" w:line="240" w:lineRule="auto"/>
        <w:ind w:left="-57" w:right="-57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6752" w:rsidRDefault="00F730F7" w:rsidP="002F3AA9">
      <w:pPr>
        <w:spacing w:after="0" w:line="240" w:lineRule="auto"/>
        <w:ind w:left="-57" w:right="-57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 wp14:anchorId="709FC2F1" wp14:editId="3C0698CD">
            <wp:simplePos x="0" y="0"/>
            <wp:positionH relativeFrom="column">
              <wp:posOffset>-5080</wp:posOffset>
            </wp:positionH>
            <wp:positionV relativeFrom="paragraph">
              <wp:posOffset>173990</wp:posOffset>
            </wp:positionV>
            <wp:extent cx="1637665" cy="833120"/>
            <wp:effectExtent l="0" t="0" r="635" b="5080"/>
            <wp:wrapSquare wrapText="bothSides"/>
            <wp:docPr id="2" name="Рисунок 2" descr="D:\Users\Suleymanova.lkh\Desktop\Vidy-bankovskih-sch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Vidy-bankovskih-schet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6C"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ДЕПОЗИТНЫЙ СЧЕТ (СЧЕТ ВКЛАДА)</w:t>
      </w:r>
    </w:p>
    <w:p w:rsidR="004A166C" w:rsidRPr="00036752" w:rsidRDefault="004A166C" w:rsidP="002F3AA9">
      <w:pPr>
        <w:spacing w:after="0" w:line="240" w:lineRule="auto"/>
        <w:ind w:left="-57" w:right="-57"/>
        <w:outlineLvl w:val="2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540D8A" w:rsidRPr="002F3AA9" w:rsidRDefault="0003675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Депозитный счет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нужен для открыт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банковск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может быть 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 как </w:t>
      </w: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рублях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7E5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</w:t>
      </w: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иностранной валюте</w:t>
      </w:r>
      <w:r w:rsidR="00CA42C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Можно открыть и </w:t>
      </w:r>
      <w:r w:rsidR="00CA42C4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мультивалютный</w:t>
      </w: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вклад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 значит, что в рамках одного договора вклада </w:t>
      </w:r>
      <w:r w:rsidR="00E77E5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</w:t>
      </w:r>
      <w:r w:rsidR="00E77E5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несколько счетов в разных валютах и он может перекидывать деньги с одного счета на другой, например, когда сильно меняется обменный курс. </w:t>
      </w:r>
    </w:p>
    <w:p w:rsidR="00E77E54" w:rsidRPr="00E77E54" w:rsidRDefault="00E77E54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2F3AA9" w:rsidRDefault="00E77E54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hAnsi="Times New Roman" w:cs="Times New Roman"/>
          <w:b/>
          <w:bCs/>
          <w:i/>
          <w:noProof/>
          <w:color w:val="C00000"/>
          <w:sz w:val="26"/>
          <w:szCs w:val="26"/>
          <w:lang w:eastAsia="ru-RU"/>
        </w:rPr>
        <w:t>ВНИМАНИЕ!</w:t>
      </w:r>
      <w:r w:rsidRPr="002F3AA9">
        <w:rPr>
          <w:rFonts w:ascii="Times New Roman" w:hAnsi="Times New Roman" w:cs="Times New Roman"/>
          <w:bCs/>
          <w:noProof/>
          <w:color w:val="C00000"/>
          <w:sz w:val="26"/>
          <w:szCs w:val="26"/>
          <w:lang w:eastAsia="ru-RU"/>
        </w:rPr>
        <w:t xml:space="preserve"> </w:t>
      </w:r>
      <w:r w:rsidRPr="002F3AA9"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t>П</w:t>
      </w: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роценты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валюте </w:t>
      </w:r>
      <w:r w:rsidR="00CA42C4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высоки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а курс перевода не всегда оказывается выгодным.</w:t>
      </w:r>
    </w:p>
    <w:p w:rsidR="00E77E54" w:rsidRPr="00E77E54" w:rsidRDefault="00E77E54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F730F7" w:rsidRPr="002F3AA9" w:rsidRDefault="00F730F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2F3AA9"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  <w:t xml:space="preserve"> </w:t>
      </w:r>
      <w:r w:rsidRPr="002F3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 депозитного счета нельзя:</w:t>
      </w:r>
    </w:p>
    <w:p w:rsidR="00F730F7" w:rsidRPr="002F3AA9" w:rsidRDefault="00AB61CB" w:rsidP="002F3AA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оплачивать покупки;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F730F7" w:rsidRPr="002F3AA9" w:rsidRDefault="00036752" w:rsidP="002F3AA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снимать деньги в банкомате</w:t>
      </w:r>
      <w:r w:rsidR="00AB61CB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F730F7" w:rsidRDefault="00575EB7" w:rsidP="002F3AA9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1" w:history="1">
        <w:r w:rsidR="00036752" w:rsidRPr="002F3AA9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lang w:eastAsia="ru-RU"/>
          </w:rPr>
          <w:t>делать переводы</w:t>
        </w:r>
      </w:hyperlink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другим людям</w:t>
      </w:r>
      <w:r w:rsidR="00036752" w:rsidRPr="00F73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AB61CB" w:rsidRPr="00AB61CB" w:rsidRDefault="00AB61CB" w:rsidP="002F3AA9">
      <w:pPr>
        <w:pStyle w:val="a5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BB67E1" w:rsidRPr="002F3AA9" w:rsidRDefault="00F730F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депозитного счета можно перевести на текущий счет накопленные проценты или часть суммы вклада</w:t>
      </w:r>
      <w:r w:rsidR="00036752" w:rsidRPr="002F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30F7" w:rsidRPr="00F730F7" w:rsidRDefault="00F730F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BB67E1" w:rsidRDefault="00BB67E1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i/>
          <w:caps/>
          <w:color w:val="C00000"/>
          <w:sz w:val="26"/>
          <w:szCs w:val="26"/>
          <w:lang w:eastAsia="ru-RU"/>
        </w:rPr>
        <w:t xml:space="preserve">Важно! 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Чтобы забрать все деньги</w:t>
      </w:r>
      <w:r w:rsidR="00E67A4E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 счета</w:t>
      </w:r>
      <w:r w:rsidR="0003675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вклад закры</w:t>
      </w:r>
      <w:r w:rsidR="00CA42C4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вают</w:t>
      </w:r>
      <w:r w:rsidR="00CA42C4" w:rsidRPr="00BB6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E67A4E" w:rsidRPr="00DE25C1" w:rsidRDefault="00E67A4E" w:rsidP="002F3AA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6752" w:rsidRDefault="00E67A4E" w:rsidP="002F3AA9">
      <w:pPr>
        <w:spacing w:after="0" w:line="240" w:lineRule="auto"/>
        <w:ind w:left="-57" w:right="-57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НАКОПИТЕЛЬНЫЙ СЧЕТ</w:t>
      </w:r>
    </w:p>
    <w:p w:rsidR="00E67A4E" w:rsidRPr="00036752" w:rsidRDefault="00376153" w:rsidP="002F3AA9">
      <w:pPr>
        <w:spacing w:after="0" w:line="240" w:lineRule="auto"/>
        <w:ind w:left="-57" w:right="-57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61CB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10B0338" wp14:editId="7E8769DC">
            <wp:simplePos x="0" y="0"/>
            <wp:positionH relativeFrom="column">
              <wp:posOffset>-85725</wp:posOffset>
            </wp:positionH>
            <wp:positionV relativeFrom="paragraph">
              <wp:posOffset>83820</wp:posOffset>
            </wp:positionV>
            <wp:extent cx="1478915" cy="1115060"/>
            <wp:effectExtent l="0" t="0" r="6985" b="8890"/>
            <wp:wrapSquare wrapText="bothSides"/>
            <wp:docPr id="5" name="Рисунок 5" descr="D:\Users\Suleymanova.lkh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752" w:rsidRPr="002F3AA9" w:rsidRDefault="0003675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Это гибрид теку</w:t>
      </w:r>
      <w:r w:rsidR="00835756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щего</w:t>
      </w:r>
      <w:r w:rsidR="00AB61CB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835756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B61CB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депозитного счетов</w:t>
      </w:r>
      <w:r w:rsidR="0083575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деньги, которые лежат на этом счете, н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ачисляют</w:t>
      </w:r>
      <w:r w:rsidR="0083575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проценты, о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="0083575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правило,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больше, чем по текущим счетам</w:t>
      </w:r>
      <w:r w:rsidR="00E67A4E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иногда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превышать проценты по вкладу.</w:t>
      </w:r>
    </w:p>
    <w:p w:rsidR="00AB61CB" w:rsidRDefault="0068611E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Напрямую рассчитываться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покупки с накопительного счета нельзя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нужно деньги с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начала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еревести на текущий счет. </w:t>
      </w:r>
    </w:p>
    <w:p w:rsidR="000E61E7" w:rsidRPr="000E61E7" w:rsidRDefault="000E61E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Pr="00AB61CB" w:rsidRDefault="00AB61CB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61E7">
        <w:rPr>
          <w:rFonts w:ascii="Times New Roman" w:hAnsi="Times New Roman" w:cs="Times New Roman"/>
          <w:b/>
          <w:bCs/>
          <w:i/>
          <w:noProof/>
          <w:color w:val="C00000"/>
          <w:sz w:val="26"/>
          <w:szCs w:val="26"/>
          <w:lang w:eastAsia="ru-RU"/>
        </w:rPr>
        <w:t>ВНИМАНИЕ!</w:t>
      </w:r>
      <w:r w:rsidRPr="00AB61CB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 xml:space="preserve"> </w:t>
      </w:r>
      <w:r w:rsidR="000E61E7" w:rsidRPr="000E61E7"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t>Ч</w:t>
      </w:r>
      <w:r w:rsidR="000E61E7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ерез</w:t>
      </w:r>
      <w:r w:rsidR="00835756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банка </w:t>
      </w:r>
      <w:r w:rsidR="0068611E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можно </w:t>
      </w:r>
      <w:r w:rsidR="00036752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оплачивать определенные услуги</w:t>
      </w:r>
      <w:r w:rsidR="0068611E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ЖКХ, налоги, </w:t>
      </w:r>
      <w:r w:rsidR="00036752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штрафы</w:t>
      </w:r>
      <w:r w:rsidR="0068611E" w:rsidRPr="00AB6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т.п.</w:t>
      </w:r>
    </w:p>
    <w:p w:rsidR="00AB61CB" w:rsidRPr="00DE25C1" w:rsidRDefault="00AB61CB" w:rsidP="002F3AA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752" w:rsidRDefault="00835756" w:rsidP="002F3AA9">
      <w:pPr>
        <w:spacing w:after="0" w:line="240" w:lineRule="auto"/>
        <w:ind w:left="-57" w:right="-57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ОБЕЗЛИЧЕННЫЙ МЕТАЛЛИЧЕСКИЙ СЧЕТ</w:t>
      </w:r>
      <w:r w:rsidR="00A139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065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(ОМС)</w:t>
      </w:r>
    </w:p>
    <w:p w:rsidR="00835756" w:rsidRPr="00036752" w:rsidRDefault="00835756" w:rsidP="002F3AA9">
      <w:pPr>
        <w:spacing w:after="0" w:line="240" w:lineRule="auto"/>
        <w:ind w:left="-57" w:right="-57"/>
        <w:outlineLvl w:val="2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DE4B92" w:rsidRPr="002F3AA9" w:rsidRDefault="002F3AA9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591E5B0" wp14:editId="49254649">
            <wp:simplePos x="0" y="0"/>
            <wp:positionH relativeFrom="column">
              <wp:posOffset>4765675</wp:posOffset>
            </wp:positionH>
            <wp:positionV relativeFrom="paragraph">
              <wp:posOffset>27305</wp:posOffset>
            </wp:positionV>
            <wp:extent cx="1757045" cy="1171575"/>
            <wp:effectExtent l="0" t="0" r="0" b="9525"/>
            <wp:wrapSquare wrapText="bothSides"/>
            <wp:docPr id="6" name="Рисунок 6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5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Этот тип счета для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влож</w:t>
      </w:r>
      <w:r w:rsidR="0083575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</w:t>
      </w:r>
      <w:hyperlink r:id="rId14" w:history="1">
        <w:r w:rsidR="00036752" w:rsidRPr="002F3A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драгоценные металлы</w:t>
        </w:r>
      </w:hyperlink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036752"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золото, серебро, платину или палладий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E4B92" w:rsidRDefault="00100DDF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A54DFB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</w:t>
      </w:r>
      <w:r w:rsidR="00A54DFB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закрыть в любой момент, например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36752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цена на металл вырастет</w:t>
      </w:r>
      <w:r w:rsidR="00036752" w:rsidRPr="0003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E4B92" w:rsidRPr="00DE4B92" w:rsidRDefault="00DE4B9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DE4B92" w:rsidRPr="002F3AA9" w:rsidRDefault="00DE4B92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2F3AA9"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  <w:t xml:space="preserve"> </w:t>
      </w:r>
    </w:p>
    <w:p w:rsidR="00036752" w:rsidRPr="002F3AA9" w:rsidRDefault="00036752" w:rsidP="002F3AA9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Проценты по </w:t>
      </w:r>
      <w:r w:rsidR="00DE4B92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этому вкладу</w:t>
      </w:r>
      <w:r w:rsidR="00A139C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 выплачивают</w:t>
      </w:r>
    </w:p>
    <w:p w:rsidR="00036752" w:rsidRDefault="00036752" w:rsidP="002F3AA9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Доход от метал</w:t>
      </w:r>
      <w:r w:rsidR="00100DDF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лического счета облагается НДФЛ, но </w:t>
      </w: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если сч</w:t>
      </w:r>
      <w:r w:rsidR="00A54DFB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ет открыт более трех лет</w:t>
      </w:r>
      <w:r w:rsidR="00575E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A54DFB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налог</w:t>
      </w:r>
      <w:r w:rsidR="00A54DFB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 начисля</w:t>
      </w:r>
      <w:r w:rsidR="00100DDF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A54DFB" w:rsidRPr="002F3A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тся</w:t>
      </w:r>
    </w:p>
    <w:p w:rsidR="00A139C9" w:rsidRPr="00575EB7" w:rsidRDefault="00A139C9" w:rsidP="002F3AA9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5E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Обезличенные металлические счета открываются не во всех банках</w:t>
      </w:r>
    </w:p>
    <w:p w:rsidR="00100DDF" w:rsidRPr="002F3AA9" w:rsidRDefault="00100DDF" w:rsidP="002F3AA9">
      <w:pPr>
        <w:spacing w:after="0" w:line="240" w:lineRule="auto"/>
        <w:ind w:left="-57" w:right="-5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752" w:rsidRDefault="00100DDF" w:rsidP="002F3AA9">
      <w:pPr>
        <w:spacing w:after="0" w:line="240" w:lineRule="auto"/>
        <w:ind w:left="-57" w:right="-5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367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ЗАСТРАХОВАНЫ ЛИ ДЕНЬГИ НА СЧЕТАХ?</w:t>
      </w:r>
    </w:p>
    <w:p w:rsidR="00100DDF" w:rsidRPr="00036752" w:rsidRDefault="002F3AA9" w:rsidP="002F3AA9">
      <w:pPr>
        <w:spacing w:after="0" w:line="240" w:lineRule="auto"/>
        <w:ind w:left="-57" w:right="-57"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 w:rsidRPr="002F3A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5FDC2A13" wp14:editId="1C470348">
            <wp:simplePos x="0" y="0"/>
            <wp:positionH relativeFrom="column">
              <wp:posOffset>-84455</wp:posOffset>
            </wp:positionH>
            <wp:positionV relativeFrom="paragraph">
              <wp:posOffset>70485</wp:posOffset>
            </wp:positionV>
            <wp:extent cx="1725295" cy="1148715"/>
            <wp:effectExtent l="0" t="0" r="8255" b="0"/>
            <wp:wrapSquare wrapText="bothSides"/>
            <wp:docPr id="8" name="Рисунок 8" descr="D:\Users\Suleymanova.lkh\Desktop\115418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1154180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752" w:rsidRDefault="00036752" w:rsidP="002F3AA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Деньги на </w:t>
      </w:r>
      <w:r w:rsidRPr="002F3A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текущих, накопительных и депозитных счетах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16" w:history="1">
        <w:r w:rsidRPr="002F3A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защищены государством</w:t>
        </w:r>
      </w:hyperlink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у банка </w:t>
      </w:r>
      <w:r w:rsidR="00100DDF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отзовут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лицензию</w:t>
      </w:r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вкладчик 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 компенсацию в пределах 1,4 млн</w:t>
      </w:r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 Это общий лимит для всех счетов в одном банке. </w:t>
      </w:r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spellStart"/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9F597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кроу</w:t>
      </w:r>
      <w:proofErr w:type="spellEnd"/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-счетов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лимит – до 10 млн</w:t>
      </w:r>
      <w:r w:rsidR="003608A1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Pr="0003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1E7" w:rsidRPr="000E61E7">
        <w:rPr>
          <w:noProof/>
          <w:lang w:eastAsia="ru-RU"/>
        </w:rPr>
        <w:t xml:space="preserve"> </w:t>
      </w:r>
    </w:p>
    <w:p w:rsidR="000E61E7" w:rsidRPr="000E61E7" w:rsidRDefault="000E61E7" w:rsidP="002F3AA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36752" w:rsidRDefault="000E61E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AA9">
        <w:rPr>
          <w:rFonts w:ascii="Times New Roman" w:hAnsi="Times New Roman" w:cs="Times New Roman"/>
          <w:b/>
          <w:bCs/>
          <w:i/>
          <w:noProof/>
          <w:color w:val="C00000"/>
          <w:sz w:val="26"/>
          <w:szCs w:val="26"/>
          <w:lang w:eastAsia="ru-RU"/>
        </w:rPr>
        <w:t>ВНИМАНИЕ!</w:t>
      </w:r>
      <w:r w:rsidRPr="002F3AA9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 xml:space="preserve"> </w:t>
      </w:r>
      <w:r w:rsidR="00036752" w:rsidRPr="002F3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Металлические счета не застрахованы</w:t>
      </w:r>
      <w:r w:rsidR="00036752" w:rsidRPr="000E6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06524" w:rsidRPr="00006524" w:rsidRDefault="00006524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006524" w:rsidRPr="00006524" w:rsidRDefault="00006524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065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ОМС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хран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ении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банке больше 1,4 млн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следует проверить надежность 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сайте Агентства по страхованию вкладов </w:t>
      </w:r>
      <w:hyperlink r:id="rId17" w:history="1">
        <w:r w:rsidRPr="00F555CE">
          <w:rPr>
            <w:rStyle w:val="a6"/>
            <w:rFonts w:ascii="Times New Roman" w:hAnsi="Times New Roman" w:cs="Times New Roman"/>
            <w:sz w:val="26"/>
            <w:szCs w:val="26"/>
          </w:rPr>
          <w:t>https://www.asv.org.ru/banks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006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2F3AA9" w:rsidRPr="002F3AA9" w:rsidRDefault="002F3AA9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0E61E7" w:rsidRPr="000E61E7" w:rsidRDefault="000E61E7" w:rsidP="002F3AA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0E61E7" w:rsidRPr="002F3AA9" w:rsidRDefault="002F3AA9" w:rsidP="002F3AA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hAnsi="Times New Roman" w:cs="Times New Roman"/>
          <w:b/>
          <w:noProof/>
          <w:color w:val="C00000"/>
          <w:sz w:val="8"/>
          <w:szCs w:val="8"/>
          <w:lang w:eastAsia="ru-RU"/>
        </w:rPr>
        <w:drawing>
          <wp:anchor distT="0" distB="0" distL="114300" distR="114300" simplePos="0" relativeHeight="251671552" behindDoc="0" locked="0" layoutInCell="1" allowOverlap="1" wp14:anchorId="4111C69D" wp14:editId="61FD5970">
            <wp:simplePos x="0" y="0"/>
            <wp:positionH relativeFrom="column">
              <wp:posOffset>-84455</wp:posOffset>
            </wp:positionH>
            <wp:positionV relativeFrom="paragraph">
              <wp:posOffset>7620</wp:posOffset>
            </wp:positionV>
            <wp:extent cx="659765" cy="1176655"/>
            <wp:effectExtent l="0" t="0" r="6985" b="4445"/>
            <wp:wrapSquare wrapText="bothSides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7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 гарантирует тайну счета и не проводит операции без согласия вкладчика. Кроме вкладчика или его представителя, никто не может узнать</w:t>
      </w:r>
      <w:r w:rsidR="00E22E9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сумму </w:t>
      </w:r>
      <w:r w:rsidR="009F597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</w:t>
      </w:r>
      <w:r w:rsidR="00E22E94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жных средств</w:t>
      </w:r>
      <w:r w:rsidR="009F5976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счету и какие транзакции по нему проводились.</w:t>
      </w:r>
      <w:r w:rsidR="000E61E7"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F5976" w:rsidRPr="002F3AA9" w:rsidRDefault="009F5976" w:rsidP="002F3AA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закон допускает случаи, когда банк раскрывает эти сведения государственным органам, например судам, </w:t>
      </w:r>
      <w:proofErr w:type="gramStart"/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налоговой</w:t>
      </w:r>
      <w:proofErr w:type="gramEnd"/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приставам.</w:t>
      </w:r>
    </w:p>
    <w:p w:rsidR="009F5976" w:rsidRDefault="009F5976" w:rsidP="00390AE5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суда приставы могут списать деньги со счета, чтобы погасить ваши долги.</w:t>
      </w:r>
    </w:p>
    <w:p w:rsidR="00575EB7" w:rsidRPr="002F3AA9" w:rsidRDefault="00575EB7" w:rsidP="00390AE5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3AA9" w:rsidRPr="00390AE5" w:rsidRDefault="002F3AA9" w:rsidP="009F5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8"/>
          <w:szCs w:val="8"/>
          <w:lang w:eastAsia="ru-RU"/>
        </w:rPr>
      </w:pPr>
    </w:p>
    <w:p w:rsidR="009F5976" w:rsidRPr="00DE25C1" w:rsidRDefault="009F5976" w:rsidP="009F5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DE25C1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Источник информации: официальный сайт Банка России (</w:t>
      </w:r>
      <w:hyperlink r:id="rId19" w:history="1">
        <w:r w:rsidRPr="00DE25C1">
          <w:rPr>
            <w:rFonts w:ascii="Times New Roman" w:hAnsi="Times New Roman" w:cs="Times New Roman"/>
            <w:b/>
            <w:bCs/>
            <w:i/>
            <w:noProof/>
            <w:color w:val="0000FF" w:themeColor="hyperlink"/>
            <w:sz w:val="20"/>
            <w:szCs w:val="20"/>
            <w:u w:val="single"/>
            <w:lang w:eastAsia="ru-RU"/>
          </w:rPr>
          <w:t>https://cbr.ru/</w:t>
        </w:r>
      </w:hyperlink>
      <w:r w:rsidRPr="00DE25C1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 xml:space="preserve">) </w:t>
      </w:r>
    </w:p>
    <w:p w:rsidR="009F5976" w:rsidRDefault="009F5976" w:rsidP="009F5976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5976" w:rsidRPr="00575EB7" w:rsidRDefault="009F5976" w:rsidP="009F5976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9F5976" w:rsidRPr="00575EB7" w:rsidRDefault="009F5976" w:rsidP="009F5976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по адресу:  </w:t>
      </w:r>
    </w:p>
    <w:p w:rsidR="009F5976" w:rsidRPr="00575EB7" w:rsidRDefault="009F5976" w:rsidP="009F5976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</w:p>
    <w:p w:rsidR="009F5976" w:rsidRPr="00575EB7" w:rsidRDefault="009F5976" w:rsidP="009F5976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9F5976" w:rsidRPr="00575EB7" w:rsidRDefault="009F5976" w:rsidP="000065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переры</w:t>
      </w:r>
      <w:bookmarkStart w:id="0" w:name="_GoBack"/>
      <w:bookmarkEnd w:id="0"/>
      <w:r w:rsidRPr="00575EB7">
        <w:rPr>
          <w:rFonts w:ascii="Times New Roman" w:hAnsi="Times New Roman" w:cs="Times New Roman"/>
          <w:b/>
          <w:color w:val="002060"/>
          <w:sz w:val="24"/>
          <w:szCs w:val="24"/>
        </w:rPr>
        <w:t>в с 13.00 до 14.00 часов</w:t>
      </w:r>
    </w:p>
    <w:p w:rsidR="009F5976" w:rsidRPr="00575EB7" w:rsidRDefault="009F5976" w:rsidP="000065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5976" w:rsidRPr="00575EB7" w:rsidRDefault="009F5976" w:rsidP="000065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EB7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 09 78</w:t>
      </w:r>
    </w:p>
    <w:p w:rsidR="00006524" w:rsidRPr="00575EB7" w:rsidRDefault="00006524" w:rsidP="000065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2F0" w:rsidRPr="00575EB7" w:rsidRDefault="009F5976" w:rsidP="00575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B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Уфа-2021</w:t>
      </w:r>
    </w:p>
    <w:sectPr w:rsidR="005922F0" w:rsidRPr="00575EB7" w:rsidSect="002F3AA9">
      <w:pgSz w:w="11906" w:h="16838"/>
      <w:pgMar w:top="709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D58"/>
    <w:multiLevelType w:val="multilevel"/>
    <w:tmpl w:val="B98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028A2"/>
    <w:multiLevelType w:val="hybridMultilevel"/>
    <w:tmpl w:val="D22A39D4"/>
    <w:lvl w:ilvl="0" w:tplc="FBB0521E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9C746A"/>
    <w:multiLevelType w:val="hybridMultilevel"/>
    <w:tmpl w:val="BA38A002"/>
    <w:lvl w:ilvl="0" w:tplc="D14CC9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D23"/>
    <w:multiLevelType w:val="hybridMultilevel"/>
    <w:tmpl w:val="DA6618C6"/>
    <w:lvl w:ilvl="0" w:tplc="D14CC9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21A51"/>
    <w:multiLevelType w:val="hybridMultilevel"/>
    <w:tmpl w:val="83246712"/>
    <w:lvl w:ilvl="0" w:tplc="D14CC9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D1"/>
    <w:rsid w:val="00006524"/>
    <w:rsid w:val="00036752"/>
    <w:rsid w:val="000E61E7"/>
    <w:rsid w:val="00100DDF"/>
    <w:rsid w:val="001F4DE4"/>
    <w:rsid w:val="0024792A"/>
    <w:rsid w:val="002F3AA9"/>
    <w:rsid w:val="003608A1"/>
    <w:rsid w:val="00376153"/>
    <w:rsid w:val="00390AE5"/>
    <w:rsid w:val="0039447A"/>
    <w:rsid w:val="003C52D1"/>
    <w:rsid w:val="004A166C"/>
    <w:rsid w:val="004B74D1"/>
    <w:rsid w:val="00505000"/>
    <w:rsid w:val="00540D8A"/>
    <w:rsid w:val="00575EB7"/>
    <w:rsid w:val="005922F0"/>
    <w:rsid w:val="0068611E"/>
    <w:rsid w:val="006A340F"/>
    <w:rsid w:val="007D4979"/>
    <w:rsid w:val="008245BD"/>
    <w:rsid w:val="00835756"/>
    <w:rsid w:val="008B3EBA"/>
    <w:rsid w:val="00922E2D"/>
    <w:rsid w:val="009B6350"/>
    <w:rsid w:val="009F5976"/>
    <w:rsid w:val="00A139C9"/>
    <w:rsid w:val="00A54DFB"/>
    <w:rsid w:val="00AB61CB"/>
    <w:rsid w:val="00BB67E1"/>
    <w:rsid w:val="00CA42C4"/>
    <w:rsid w:val="00DE25C1"/>
    <w:rsid w:val="00DE4B92"/>
    <w:rsid w:val="00E22E94"/>
    <w:rsid w:val="00E67A4E"/>
    <w:rsid w:val="00E77E54"/>
    <w:rsid w:val="00F730F7"/>
    <w:rsid w:val="00F77037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0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5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6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0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5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6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00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723/749c5e218e1dbf09d6a702a8593565ec560de9db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www.asv.org.ru/ba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sistema-strakhovaniya-vklad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ncult.info/article/denezhnye-perevody-kak-eto-rabota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s://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article/kto-takie-samozanyatye-kak-poluchit-etot-status-i-chto-on-daet/" TargetMode="External"/><Relationship Id="rId14" Type="http://schemas.openxmlformats.org/officeDocument/2006/relationships/hyperlink" Target="https://fincult.info/article/mify-i-pravda-o-dragotsennykh-metall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13</cp:revision>
  <dcterms:created xsi:type="dcterms:W3CDTF">2021-11-18T10:02:00Z</dcterms:created>
  <dcterms:modified xsi:type="dcterms:W3CDTF">2021-11-22T05:34:00Z</dcterms:modified>
</cp:coreProperties>
</file>